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145" w:rsidRPr="00700708" w:rsidRDefault="004D3145" w:rsidP="004D3145">
      <w:pPr>
        <w:jc w:val="center"/>
        <w:rPr>
          <w:b/>
        </w:rPr>
      </w:pPr>
      <w:r w:rsidRPr="00700708">
        <w:rPr>
          <w:b/>
        </w:rPr>
        <w:t>DANH SÁCH</w:t>
      </w:r>
    </w:p>
    <w:p w:rsidR="004D3145" w:rsidRDefault="004D3145" w:rsidP="004D3145">
      <w:pPr>
        <w:widowControl w:val="0"/>
        <w:ind w:left="33"/>
        <w:jc w:val="center"/>
        <w:rPr>
          <w:rFonts w:ascii="Times New Roman Bold" w:hAnsi="Times New Roman Bold"/>
          <w:b/>
          <w:spacing w:val="-2"/>
        </w:rPr>
      </w:pPr>
      <w:r w:rsidRPr="00700708">
        <w:rPr>
          <w:b/>
        </w:rPr>
        <w:t>TẬP THỂ</w:t>
      </w:r>
      <w:r>
        <w:rPr>
          <w:b/>
        </w:rPr>
        <w:t>,</w:t>
      </w:r>
      <w:r w:rsidRPr="00700708">
        <w:rPr>
          <w:b/>
        </w:rPr>
        <w:t xml:space="preserve"> CÁ NHÂN THAM GIA THI VÒNG CHUNG KẾT HỘI THI </w:t>
      </w:r>
      <w:r w:rsidRPr="00700708">
        <w:rPr>
          <w:rFonts w:ascii="Times New Roman Bold" w:hAnsi="Times New Roman Bold"/>
          <w:b/>
          <w:spacing w:val="-2"/>
        </w:rPr>
        <w:t>B</w:t>
      </w:r>
      <w:r w:rsidRPr="00700708">
        <w:rPr>
          <w:rFonts w:ascii="Times New Roman Bold" w:hAnsi="Times New Roman Bold" w:hint="eastAsia"/>
          <w:b/>
          <w:spacing w:val="-2"/>
        </w:rPr>
        <w:t>Á</w:t>
      </w:r>
      <w:r w:rsidRPr="00700708">
        <w:rPr>
          <w:rFonts w:ascii="Times New Roman Bold" w:hAnsi="Times New Roman Bold"/>
          <w:b/>
          <w:spacing w:val="-2"/>
        </w:rPr>
        <w:t>O C</w:t>
      </w:r>
      <w:r w:rsidRPr="00700708">
        <w:rPr>
          <w:rFonts w:ascii="Times New Roman Bold" w:hAnsi="Times New Roman Bold" w:hint="eastAsia"/>
          <w:b/>
          <w:spacing w:val="-2"/>
        </w:rPr>
        <w:t>Á</w:t>
      </w:r>
      <w:r w:rsidRPr="00700708">
        <w:rPr>
          <w:rFonts w:ascii="Times New Roman Bold" w:hAnsi="Times New Roman Bold"/>
          <w:b/>
          <w:spacing w:val="-2"/>
        </w:rPr>
        <w:t>O VI</w:t>
      </w:r>
      <w:r w:rsidRPr="00700708">
        <w:rPr>
          <w:rFonts w:ascii="Times New Roman Bold" w:hAnsi="Times New Roman Bold" w:hint="eastAsia"/>
          <w:b/>
          <w:spacing w:val="-2"/>
        </w:rPr>
        <w:t>Ê</w:t>
      </w:r>
      <w:r w:rsidRPr="00700708">
        <w:rPr>
          <w:rFonts w:ascii="Times New Roman Bold" w:hAnsi="Times New Roman Bold"/>
          <w:b/>
          <w:spacing w:val="-2"/>
        </w:rPr>
        <w:t xml:space="preserve">N, </w:t>
      </w:r>
    </w:p>
    <w:p w:rsidR="004D3145" w:rsidRDefault="004D3145" w:rsidP="004D3145">
      <w:pPr>
        <w:widowControl w:val="0"/>
        <w:ind w:left="33"/>
        <w:jc w:val="center"/>
        <w:rPr>
          <w:rFonts w:ascii="Times New Roman Bold" w:hAnsi="Times New Roman Bold"/>
          <w:b/>
          <w:spacing w:val="-2"/>
        </w:rPr>
      </w:pPr>
      <w:r w:rsidRPr="00700708">
        <w:rPr>
          <w:rFonts w:ascii="Times New Roman Bold" w:hAnsi="Times New Roman Bold"/>
          <w:b/>
          <w:spacing w:val="-2"/>
        </w:rPr>
        <w:t>TUY</w:t>
      </w:r>
      <w:r w:rsidRPr="00700708">
        <w:rPr>
          <w:rFonts w:ascii="Times New Roman Bold" w:hAnsi="Times New Roman Bold" w:hint="eastAsia"/>
          <w:b/>
          <w:spacing w:val="-2"/>
        </w:rPr>
        <w:t>Ê</w:t>
      </w:r>
      <w:r w:rsidRPr="00700708">
        <w:rPr>
          <w:rFonts w:ascii="Times New Roman Bold" w:hAnsi="Times New Roman Bold"/>
          <w:b/>
          <w:spacing w:val="-2"/>
        </w:rPr>
        <w:t>N TRUYỀN VI</w:t>
      </w:r>
      <w:r w:rsidRPr="00700708">
        <w:rPr>
          <w:rFonts w:ascii="Times New Roman Bold" w:hAnsi="Times New Roman Bold" w:hint="eastAsia"/>
          <w:b/>
          <w:spacing w:val="-2"/>
        </w:rPr>
        <w:t>Ê</w:t>
      </w:r>
      <w:r w:rsidRPr="00700708">
        <w:rPr>
          <w:rFonts w:ascii="Times New Roman Bold" w:hAnsi="Times New Roman Bold"/>
          <w:b/>
          <w:spacing w:val="-2"/>
        </w:rPr>
        <w:t>N PH</w:t>
      </w:r>
      <w:r w:rsidRPr="00700708">
        <w:rPr>
          <w:rFonts w:ascii="Times New Roman Bold" w:hAnsi="Times New Roman Bold" w:hint="eastAsia"/>
          <w:b/>
          <w:spacing w:val="-2"/>
        </w:rPr>
        <w:t>Á</w:t>
      </w:r>
      <w:r w:rsidRPr="00700708">
        <w:rPr>
          <w:rFonts w:ascii="Times New Roman Bold" w:hAnsi="Times New Roman Bold"/>
          <w:b/>
          <w:spacing w:val="-2"/>
        </w:rPr>
        <w:t>P LUẬT GIỎI TRONG C</w:t>
      </w:r>
      <w:r w:rsidRPr="00700708">
        <w:rPr>
          <w:rFonts w:ascii="Times New Roman Bold" w:hAnsi="Times New Roman Bold" w:hint="eastAsia"/>
          <w:b/>
          <w:spacing w:val="-2"/>
        </w:rPr>
        <w:t>Ô</w:t>
      </w:r>
      <w:r w:rsidRPr="00700708">
        <w:rPr>
          <w:rFonts w:ascii="Times New Roman Bold" w:hAnsi="Times New Roman Bold"/>
          <w:b/>
          <w:spacing w:val="-2"/>
        </w:rPr>
        <w:t>NG AN TH</w:t>
      </w:r>
      <w:r w:rsidRPr="00700708">
        <w:rPr>
          <w:rFonts w:ascii="Times New Roman Bold" w:hAnsi="Times New Roman Bold" w:hint="eastAsia"/>
          <w:b/>
          <w:spacing w:val="-2"/>
        </w:rPr>
        <w:t>À</w:t>
      </w:r>
      <w:r w:rsidRPr="00700708">
        <w:rPr>
          <w:rFonts w:ascii="Times New Roman Bold" w:hAnsi="Times New Roman Bold"/>
          <w:b/>
          <w:spacing w:val="-2"/>
        </w:rPr>
        <w:t>NH PHỐ N</w:t>
      </w:r>
      <w:r w:rsidRPr="00700708">
        <w:rPr>
          <w:rFonts w:ascii="Times New Roman Bold" w:hAnsi="Times New Roman Bold" w:hint="eastAsia"/>
          <w:b/>
          <w:spacing w:val="-2"/>
        </w:rPr>
        <w:t>Ă</w:t>
      </w:r>
      <w:r w:rsidRPr="00700708">
        <w:rPr>
          <w:rFonts w:ascii="Times New Roman Bold" w:hAnsi="Times New Roman Bold"/>
          <w:b/>
          <w:spacing w:val="-2"/>
        </w:rPr>
        <w:t>M 2026</w:t>
      </w:r>
    </w:p>
    <w:p w:rsidR="004D3145" w:rsidRPr="00700708" w:rsidRDefault="004D3145" w:rsidP="004D3145">
      <w:pPr>
        <w:widowControl w:val="0"/>
        <w:ind w:left="33"/>
        <w:jc w:val="center"/>
        <w:rPr>
          <w:i/>
        </w:rPr>
      </w:pPr>
      <w:r w:rsidRPr="00700708">
        <w:rPr>
          <w:i/>
        </w:rPr>
        <w:t xml:space="preserve">(Kèm theo </w:t>
      </w:r>
      <w:r>
        <w:rPr>
          <w:i/>
        </w:rPr>
        <w:t>B</w:t>
      </w:r>
      <w:r w:rsidRPr="00700708">
        <w:rPr>
          <w:i/>
        </w:rPr>
        <w:t>áo cáo đề xuất số      /BC-PV01-</w:t>
      </w:r>
      <w:r>
        <w:rPr>
          <w:i/>
        </w:rPr>
        <w:t>Đ</w:t>
      </w:r>
      <w:r w:rsidRPr="00700708">
        <w:rPr>
          <w:i/>
        </w:rPr>
        <w:t>6, ngày    /7/2026 của Phòng Tham mưu)</w:t>
      </w:r>
    </w:p>
    <w:p w:rsidR="004D3145" w:rsidRDefault="004D3145" w:rsidP="004D3145">
      <w:pPr>
        <w:jc w:val="center"/>
      </w:pPr>
    </w:p>
    <w:tbl>
      <w:tblPr>
        <w:tblStyle w:val="TableGrid"/>
        <w:tblW w:w="15134" w:type="dxa"/>
        <w:tblLook w:val="04A0"/>
      </w:tblPr>
      <w:tblGrid>
        <w:gridCol w:w="675"/>
        <w:gridCol w:w="4820"/>
        <w:gridCol w:w="2693"/>
        <w:gridCol w:w="5812"/>
        <w:gridCol w:w="1134"/>
      </w:tblGrid>
      <w:tr w:rsidR="004D3145" w:rsidRPr="00721EC6" w:rsidTr="00911523">
        <w:tc>
          <w:tcPr>
            <w:tcW w:w="675" w:type="dxa"/>
          </w:tcPr>
          <w:p w:rsidR="004D3145" w:rsidRPr="00721EC6" w:rsidRDefault="004D3145" w:rsidP="00911523">
            <w:pPr>
              <w:jc w:val="center"/>
              <w:rPr>
                <w:b/>
                <w:sz w:val="26"/>
                <w:szCs w:val="26"/>
              </w:rPr>
            </w:pPr>
            <w:r w:rsidRPr="00721EC6">
              <w:rPr>
                <w:b/>
                <w:sz w:val="26"/>
                <w:szCs w:val="26"/>
              </w:rPr>
              <w:t>Stt</w:t>
            </w:r>
          </w:p>
        </w:tc>
        <w:tc>
          <w:tcPr>
            <w:tcW w:w="4820" w:type="dxa"/>
          </w:tcPr>
          <w:p w:rsidR="004D3145" w:rsidRPr="00721EC6" w:rsidRDefault="004D3145" w:rsidP="00911523">
            <w:pPr>
              <w:jc w:val="center"/>
              <w:rPr>
                <w:b/>
                <w:sz w:val="26"/>
                <w:szCs w:val="26"/>
              </w:rPr>
            </w:pPr>
            <w:r w:rsidRPr="00721EC6">
              <w:rPr>
                <w:b/>
                <w:sz w:val="26"/>
                <w:szCs w:val="26"/>
              </w:rPr>
              <w:t>Tập thể/ cá nhân</w:t>
            </w:r>
          </w:p>
        </w:tc>
        <w:tc>
          <w:tcPr>
            <w:tcW w:w="2693" w:type="dxa"/>
            <w:vAlign w:val="center"/>
          </w:tcPr>
          <w:p w:rsidR="004D3145" w:rsidRPr="00721EC6" w:rsidRDefault="004D3145" w:rsidP="00911523">
            <w:pPr>
              <w:jc w:val="center"/>
              <w:rPr>
                <w:b/>
                <w:sz w:val="26"/>
                <w:szCs w:val="26"/>
              </w:rPr>
            </w:pPr>
            <w:r w:rsidRPr="00721EC6">
              <w:rPr>
                <w:b/>
                <w:sz w:val="26"/>
                <w:szCs w:val="26"/>
              </w:rPr>
              <w:t>Đơn vị</w:t>
            </w:r>
          </w:p>
        </w:tc>
        <w:tc>
          <w:tcPr>
            <w:tcW w:w="5812" w:type="dxa"/>
            <w:vAlign w:val="center"/>
          </w:tcPr>
          <w:p w:rsidR="004D3145" w:rsidRPr="00721EC6" w:rsidRDefault="004D3145" w:rsidP="00911523">
            <w:pPr>
              <w:jc w:val="center"/>
              <w:rPr>
                <w:b/>
                <w:sz w:val="26"/>
                <w:szCs w:val="26"/>
              </w:rPr>
            </w:pPr>
            <w:r w:rsidRPr="00721EC6">
              <w:rPr>
                <w:b/>
                <w:sz w:val="26"/>
                <w:szCs w:val="26"/>
              </w:rPr>
              <w:t>Chuyên đề</w:t>
            </w:r>
          </w:p>
        </w:tc>
        <w:tc>
          <w:tcPr>
            <w:tcW w:w="1134" w:type="dxa"/>
          </w:tcPr>
          <w:p w:rsidR="004D3145" w:rsidRPr="00721EC6" w:rsidRDefault="004D3145" w:rsidP="00911523">
            <w:pPr>
              <w:jc w:val="center"/>
              <w:rPr>
                <w:b/>
                <w:sz w:val="26"/>
                <w:szCs w:val="26"/>
              </w:rPr>
            </w:pPr>
            <w:r>
              <w:rPr>
                <w:b/>
                <w:sz w:val="26"/>
                <w:szCs w:val="26"/>
              </w:rPr>
              <w:t xml:space="preserve">Ghi chú </w:t>
            </w:r>
          </w:p>
        </w:tc>
      </w:tr>
      <w:tr w:rsidR="004D3145" w:rsidRPr="00721EC6" w:rsidTr="00911523">
        <w:tc>
          <w:tcPr>
            <w:tcW w:w="675" w:type="dxa"/>
            <w:vAlign w:val="center"/>
          </w:tcPr>
          <w:p w:rsidR="004D3145" w:rsidRPr="00721EC6" w:rsidRDefault="004D3145" w:rsidP="00911523">
            <w:pPr>
              <w:pStyle w:val="ListParagraph"/>
              <w:numPr>
                <w:ilvl w:val="0"/>
                <w:numId w:val="7"/>
              </w:numPr>
              <w:jc w:val="center"/>
              <w:rPr>
                <w:sz w:val="26"/>
                <w:szCs w:val="26"/>
              </w:rPr>
            </w:pPr>
          </w:p>
        </w:tc>
        <w:tc>
          <w:tcPr>
            <w:tcW w:w="4820" w:type="dxa"/>
          </w:tcPr>
          <w:p w:rsidR="004D3145" w:rsidRPr="00721EC6" w:rsidRDefault="004D3145" w:rsidP="00911523">
            <w:pPr>
              <w:rPr>
                <w:sz w:val="26"/>
                <w:szCs w:val="26"/>
              </w:rPr>
            </w:pPr>
            <w:r w:rsidRPr="00721EC6">
              <w:rPr>
                <w:sz w:val="26"/>
                <w:szCs w:val="26"/>
              </w:rPr>
              <w:t xml:space="preserve">1. Đ/c Thượng tá Ngô Thị Thanh Bình – Trưởng Ban Công đoàn </w:t>
            </w:r>
          </w:p>
          <w:p w:rsidR="004D3145" w:rsidRPr="00721EC6" w:rsidRDefault="004D3145" w:rsidP="00911523">
            <w:pPr>
              <w:rPr>
                <w:sz w:val="26"/>
                <w:szCs w:val="26"/>
              </w:rPr>
            </w:pPr>
            <w:r w:rsidRPr="00721EC6">
              <w:rPr>
                <w:sz w:val="26"/>
                <w:szCs w:val="26"/>
              </w:rPr>
              <w:t xml:space="preserve">2. Trung tá Nguyễn Thị Ngọc Yến – Phó trưởng Ban Công đoàn </w:t>
            </w:r>
          </w:p>
          <w:p w:rsidR="004D3145" w:rsidRPr="00721EC6" w:rsidRDefault="004D3145" w:rsidP="00911523">
            <w:pPr>
              <w:rPr>
                <w:sz w:val="26"/>
                <w:szCs w:val="26"/>
              </w:rPr>
            </w:pPr>
            <w:r w:rsidRPr="00721EC6">
              <w:rPr>
                <w:sz w:val="26"/>
                <w:szCs w:val="26"/>
              </w:rPr>
              <w:t>3. Trung tá  Lý Thị Thùy Dương – Phó đội trưởng Đội 1</w:t>
            </w:r>
          </w:p>
        </w:tc>
        <w:tc>
          <w:tcPr>
            <w:tcW w:w="2693" w:type="dxa"/>
            <w:vAlign w:val="center"/>
          </w:tcPr>
          <w:p w:rsidR="004D3145" w:rsidRPr="00721EC6" w:rsidRDefault="004D3145" w:rsidP="00911523">
            <w:pPr>
              <w:jc w:val="center"/>
              <w:rPr>
                <w:sz w:val="26"/>
                <w:szCs w:val="26"/>
              </w:rPr>
            </w:pPr>
            <w:r w:rsidRPr="00721EC6">
              <w:rPr>
                <w:sz w:val="26"/>
                <w:szCs w:val="26"/>
              </w:rPr>
              <w:t>Phòng PX03</w:t>
            </w:r>
          </w:p>
        </w:tc>
        <w:tc>
          <w:tcPr>
            <w:tcW w:w="5812" w:type="dxa"/>
            <w:vAlign w:val="center"/>
          </w:tcPr>
          <w:p w:rsidR="004D3145" w:rsidRPr="00721EC6" w:rsidRDefault="004D3145" w:rsidP="00911523">
            <w:pPr>
              <w:rPr>
                <w:sz w:val="26"/>
                <w:szCs w:val="26"/>
              </w:rPr>
            </w:pPr>
            <w:r w:rsidRPr="00721EC6">
              <w:rPr>
                <w:sz w:val="26"/>
                <w:szCs w:val="26"/>
              </w:rPr>
              <w:t>Nâng cao tinh thần cảnh giác và biện pháp phòng ngừa các thủ đoạn lừa đảo đối với công nhân, người lao động tại các khu công nghiệp</w:t>
            </w:r>
          </w:p>
        </w:tc>
        <w:tc>
          <w:tcPr>
            <w:tcW w:w="1134" w:type="dxa"/>
          </w:tcPr>
          <w:p w:rsidR="004D3145" w:rsidRPr="00721EC6" w:rsidRDefault="004D3145" w:rsidP="00911523">
            <w:pPr>
              <w:jc w:val="center"/>
              <w:rPr>
                <w:sz w:val="26"/>
                <w:szCs w:val="26"/>
              </w:rPr>
            </w:pPr>
          </w:p>
        </w:tc>
      </w:tr>
      <w:tr w:rsidR="004D3145" w:rsidRPr="00721EC6" w:rsidTr="00911523">
        <w:tc>
          <w:tcPr>
            <w:tcW w:w="675" w:type="dxa"/>
          </w:tcPr>
          <w:p w:rsidR="004D3145" w:rsidRPr="00721EC6" w:rsidRDefault="004D3145" w:rsidP="00911523">
            <w:pPr>
              <w:pStyle w:val="ListParagraph"/>
              <w:numPr>
                <w:ilvl w:val="0"/>
                <w:numId w:val="7"/>
              </w:numPr>
              <w:jc w:val="center"/>
              <w:rPr>
                <w:sz w:val="26"/>
                <w:szCs w:val="26"/>
              </w:rPr>
            </w:pPr>
          </w:p>
        </w:tc>
        <w:tc>
          <w:tcPr>
            <w:tcW w:w="4820" w:type="dxa"/>
          </w:tcPr>
          <w:p w:rsidR="004D3145" w:rsidRPr="00721EC6" w:rsidRDefault="004D3145" w:rsidP="00911523">
            <w:pPr>
              <w:rPr>
                <w:sz w:val="26"/>
                <w:szCs w:val="26"/>
              </w:rPr>
            </w:pPr>
            <w:r w:rsidRPr="00721EC6">
              <w:rPr>
                <w:sz w:val="26"/>
                <w:szCs w:val="26"/>
              </w:rPr>
              <w:t>1. Trung tá Vũ Thị Văn – Phó tổ trưởng Tổ An Ninh</w:t>
            </w:r>
          </w:p>
          <w:p w:rsidR="004D3145" w:rsidRPr="00721EC6" w:rsidRDefault="004D3145" w:rsidP="00911523">
            <w:pPr>
              <w:rPr>
                <w:sz w:val="26"/>
                <w:szCs w:val="26"/>
              </w:rPr>
            </w:pPr>
            <w:r w:rsidRPr="00721EC6">
              <w:rPr>
                <w:sz w:val="26"/>
                <w:szCs w:val="26"/>
              </w:rPr>
              <w:t>2. Thiếu tá Nguyễn Thị Oanh – Phó tổ trưởng Tổ tổng  hợp</w:t>
            </w:r>
          </w:p>
          <w:p w:rsidR="004D3145" w:rsidRPr="00721EC6" w:rsidRDefault="004D3145" w:rsidP="00911523">
            <w:pPr>
              <w:rPr>
                <w:sz w:val="26"/>
                <w:szCs w:val="26"/>
              </w:rPr>
            </w:pPr>
            <w:r w:rsidRPr="00721EC6">
              <w:rPr>
                <w:sz w:val="26"/>
                <w:szCs w:val="26"/>
              </w:rPr>
              <w:t>3. Đại úy Lê Đức Anh – Cán bộ Tổ Cảnh sát khu vực</w:t>
            </w:r>
          </w:p>
        </w:tc>
        <w:tc>
          <w:tcPr>
            <w:tcW w:w="2693" w:type="dxa"/>
            <w:vAlign w:val="center"/>
          </w:tcPr>
          <w:p w:rsidR="004D3145" w:rsidRPr="00721EC6" w:rsidRDefault="004D3145" w:rsidP="00911523">
            <w:pPr>
              <w:jc w:val="center"/>
              <w:rPr>
                <w:sz w:val="26"/>
                <w:szCs w:val="26"/>
              </w:rPr>
            </w:pPr>
            <w:r w:rsidRPr="00721EC6">
              <w:rPr>
                <w:sz w:val="26"/>
                <w:szCs w:val="26"/>
              </w:rPr>
              <w:t>CAP Hưng Đạo</w:t>
            </w:r>
          </w:p>
        </w:tc>
        <w:tc>
          <w:tcPr>
            <w:tcW w:w="5812" w:type="dxa"/>
            <w:vAlign w:val="center"/>
          </w:tcPr>
          <w:p w:rsidR="004D3145" w:rsidRPr="00721EC6" w:rsidRDefault="004D3145" w:rsidP="00911523">
            <w:pPr>
              <w:rPr>
                <w:sz w:val="26"/>
                <w:szCs w:val="26"/>
              </w:rPr>
            </w:pPr>
            <w:r w:rsidRPr="00721EC6">
              <w:rPr>
                <w:sz w:val="26"/>
                <w:szCs w:val="26"/>
              </w:rPr>
              <w:t>Khởi đầu khai báo đúng – nâng cao hiệu quả quản lý người nước ngoài từ cơ sở</w:t>
            </w:r>
          </w:p>
        </w:tc>
        <w:tc>
          <w:tcPr>
            <w:tcW w:w="1134" w:type="dxa"/>
          </w:tcPr>
          <w:p w:rsidR="004D3145" w:rsidRPr="00721EC6" w:rsidRDefault="004D3145" w:rsidP="00911523">
            <w:pPr>
              <w:jc w:val="center"/>
              <w:rPr>
                <w:sz w:val="26"/>
                <w:szCs w:val="26"/>
              </w:rPr>
            </w:pPr>
          </w:p>
        </w:tc>
      </w:tr>
      <w:tr w:rsidR="004D3145" w:rsidRPr="00721EC6" w:rsidTr="00911523">
        <w:tc>
          <w:tcPr>
            <w:tcW w:w="675" w:type="dxa"/>
          </w:tcPr>
          <w:p w:rsidR="004D3145" w:rsidRPr="00721EC6" w:rsidRDefault="004D3145" w:rsidP="00911523">
            <w:pPr>
              <w:pStyle w:val="ListParagraph"/>
              <w:numPr>
                <w:ilvl w:val="0"/>
                <w:numId w:val="7"/>
              </w:numPr>
              <w:jc w:val="center"/>
              <w:rPr>
                <w:sz w:val="26"/>
                <w:szCs w:val="26"/>
              </w:rPr>
            </w:pPr>
          </w:p>
        </w:tc>
        <w:tc>
          <w:tcPr>
            <w:tcW w:w="4820" w:type="dxa"/>
          </w:tcPr>
          <w:p w:rsidR="004D3145" w:rsidRDefault="004D3145" w:rsidP="00911523">
            <w:pPr>
              <w:rPr>
                <w:sz w:val="26"/>
                <w:szCs w:val="26"/>
              </w:rPr>
            </w:pPr>
            <w:r>
              <w:rPr>
                <w:sz w:val="26"/>
                <w:szCs w:val="26"/>
              </w:rPr>
              <w:t>1. Đ/c Đại</w:t>
            </w:r>
            <w:r w:rsidRPr="00721EC6">
              <w:rPr>
                <w:sz w:val="26"/>
                <w:szCs w:val="26"/>
              </w:rPr>
              <w:t xml:space="preserve"> úy </w:t>
            </w:r>
            <w:r>
              <w:rPr>
                <w:sz w:val="26"/>
                <w:szCs w:val="26"/>
              </w:rPr>
              <w:t>Hoàng Lê Hồng Giang</w:t>
            </w:r>
            <w:r w:rsidRPr="00721EC6">
              <w:rPr>
                <w:sz w:val="26"/>
                <w:szCs w:val="26"/>
              </w:rPr>
              <w:t xml:space="preserve"> -  Cán bộ</w:t>
            </w:r>
          </w:p>
          <w:p w:rsidR="004D3145" w:rsidRDefault="004D3145" w:rsidP="00911523">
            <w:pPr>
              <w:rPr>
                <w:sz w:val="26"/>
                <w:szCs w:val="26"/>
              </w:rPr>
            </w:pPr>
            <w:r>
              <w:rPr>
                <w:sz w:val="26"/>
                <w:szCs w:val="26"/>
              </w:rPr>
              <w:t xml:space="preserve">2. Đ/c Đại úy Đỗ Quang Thái – Cán bộ </w:t>
            </w:r>
          </w:p>
          <w:p w:rsidR="004D3145" w:rsidRPr="00721EC6" w:rsidRDefault="004D3145" w:rsidP="00911523">
            <w:pPr>
              <w:rPr>
                <w:sz w:val="26"/>
                <w:szCs w:val="26"/>
              </w:rPr>
            </w:pPr>
            <w:r>
              <w:rPr>
                <w:sz w:val="26"/>
                <w:szCs w:val="26"/>
              </w:rPr>
              <w:t xml:space="preserve">3. Nguyễn Thanh Tuấn – Cán bộ </w:t>
            </w:r>
          </w:p>
        </w:tc>
        <w:tc>
          <w:tcPr>
            <w:tcW w:w="2693" w:type="dxa"/>
            <w:vAlign w:val="center"/>
          </w:tcPr>
          <w:p w:rsidR="004D3145" w:rsidRPr="00721EC6" w:rsidRDefault="004D3145" w:rsidP="00911523">
            <w:pPr>
              <w:jc w:val="center"/>
              <w:rPr>
                <w:sz w:val="26"/>
                <w:szCs w:val="26"/>
              </w:rPr>
            </w:pPr>
            <w:r w:rsidRPr="00721EC6">
              <w:rPr>
                <w:sz w:val="26"/>
                <w:szCs w:val="26"/>
              </w:rPr>
              <w:t>Phòng PC07</w:t>
            </w:r>
          </w:p>
        </w:tc>
        <w:tc>
          <w:tcPr>
            <w:tcW w:w="5812" w:type="dxa"/>
            <w:vAlign w:val="center"/>
          </w:tcPr>
          <w:p w:rsidR="004D3145" w:rsidRPr="00721EC6" w:rsidRDefault="004D3145" w:rsidP="00911523">
            <w:pPr>
              <w:rPr>
                <w:sz w:val="26"/>
                <w:szCs w:val="26"/>
              </w:rPr>
            </w:pPr>
            <w:r>
              <w:rPr>
                <w:sz w:val="26"/>
                <w:szCs w:val="26"/>
              </w:rPr>
              <w:t>Hiểm họa báo cháy giả, hướng dẫn báo cháy đúng cánh, khuyến cáo các biện pháp bảo đảm an toàn PCCC tại hộ gia đình</w:t>
            </w:r>
          </w:p>
        </w:tc>
        <w:tc>
          <w:tcPr>
            <w:tcW w:w="1134" w:type="dxa"/>
          </w:tcPr>
          <w:p w:rsidR="004D3145" w:rsidRPr="00721EC6" w:rsidRDefault="004D3145" w:rsidP="00911523">
            <w:pPr>
              <w:jc w:val="center"/>
              <w:rPr>
                <w:sz w:val="26"/>
                <w:szCs w:val="26"/>
              </w:rPr>
            </w:pPr>
          </w:p>
        </w:tc>
      </w:tr>
      <w:tr w:rsidR="004D3145" w:rsidRPr="00721EC6" w:rsidTr="00911523">
        <w:tc>
          <w:tcPr>
            <w:tcW w:w="675" w:type="dxa"/>
          </w:tcPr>
          <w:p w:rsidR="004D3145" w:rsidRPr="00721EC6" w:rsidRDefault="004D3145" w:rsidP="00911523">
            <w:pPr>
              <w:pStyle w:val="ListParagraph"/>
              <w:numPr>
                <w:ilvl w:val="0"/>
                <w:numId w:val="7"/>
              </w:numPr>
              <w:jc w:val="center"/>
              <w:rPr>
                <w:sz w:val="26"/>
                <w:szCs w:val="26"/>
              </w:rPr>
            </w:pPr>
          </w:p>
        </w:tc>
        <w:tc>
          <w:tcPr>
            <w:tcW w:w="4820" w:type="dxa"/>
          </w:tcPr>
          <w:p w:rsidR="004D3145" w:rsidRPr="00721EC6" w:rsidRDefault="004D3145" w:rsidP="00911523">
            <w:pPr>
              <w:rPr>
                <w:sz w:val="26"/>
                <w:szCs w:val="26"/>
              </w:rPr>
            </w:pPr>
            <w:r>
              <w:rPr>
                <w:sz w:val="26"/>
                <w:szCs w:val="26"/>
              </w:rPr>
              <w:t xml:space="preserve">1. Đ/c </w:t>
            </w:r>
            <w:r w:rsidRPr="00721EC6">
              <w:rPr>
                <w:sz w:val="26"/>
                <w:szCs w:val="26"/>
              </w:rPr>
              <w:t>Th</w:t>
            </w:r>
            <w:r>
              <w:rPr>
                <w:sz w:val="26"/>
                <w:szCs w:val="26"/>
              </w:rPr>
              <w:t>iếu tá Nguyễn Thu Thủy – Cán bộ</w:t>
            </w:r>
          </w:p>
          <w:p w:rsidR="004D3145" w:rsidRPr="00721EC6" w:rsidRDefault="004D3145" w:rsidP="00911523">
            <w:pPr>
              <w:rPr>
                <w:sz w:val="26"/>
                <w:szCs w:val="26"/>
              </w:rPr>
            </w:pPr>
            <w:r w:rsidRPr="00721EC6">
              <w:rPr>
                <w:sz w:val="26"/>
                <w:szCs w:val="26"/>
              </w:rPr>
              <w:t>2. Đ/c Đạ</w:t>
            </w:r>
            <w:r>
              <w:rPr>
                <w:sz w:val="26"/>
                <w:szCs w:val="26"/>
              </w:rPr>
              <w:t>i úy Nguyễn Đăng Hùng  - Cán bộ</w:t>
            </w:r>
          </w:p>
          <w:p w:rsidR="004D3145" w:rsidRPr="00721EC6" w:rsidRDefault="004D3145" w:rsidP="00911523">
            <w:pPr>
              <w:rPr>
                <w:sz w:val="26"/>
                <w:szCs w:val="26"/>
              </w:rPr>
            </w:pPr>
            <w:r>
              <w:rPr>
                <w:sz w:val="26"/>
                <w:szCs w:val="26"/>
              </w:rPr>
              <w:t xml:space="preserve">3. </w:t>
            </w:r>
            <w:r w:rsidRPr="006C5D06">
              <w:rPr>
                <w:spacing w:val="-6"/>
                <w:sz w:val="26"/>
                <w:szCs w:val="26"/>
              </w:rPr>
              <w:t>Đ/c Trung úy Nguyễn Thục Uyên – Cán bộ</w:t>
            </w:r>
          </w:p>
        </w:tc>
        <w:tc>
          <w:tcPr>
            <w:tcW w:w="2693" w:type="dxa"/>
            <w:vAlign w:val="center"/>
          </w:tcPr>
          <w:p w:rsidR="004D3145" w:rsidRPr="00721EC6" w:rsidRDefault="004D3145" w:rsidP="00911523">
            <w:pPr>
              <w:jc w:val="center"/>
              <w:rPr>
                <w:sz w:val="26"/>
                <w:szCs w:val="26"/>
              </w:rPr>
            </w:pPr>
            <w:r w:rsidRPr="00721EC6">
              <w:rPr>
                <w:sz w:val="26"/>
                <w:szCs w:val="26"/>
              </w:rPr>
              <w:t>CAP Lê Thanh Nghị</w:t>
            </w:r>
          </w:p>
        </w:tc>
        <w:tc>
          <w:tcPr>
            <w:tcW w:w="5812" w:type="dxa"/>
            <w:vAlign w:val="center"/>
          </w:tcPr>
          <w:p w:rsidR="004D3145" w:rsidRPr="00721EC6" w:rsidRDefault="004D3145" w:rsidP="00911523">
            <w:pPr>
              <w:rPr>
                <w:sz w:val="26"/>
                <w:szCs w:val="26"/>
              </w:rPr>
            </w:pPr>
            <w:r w:rsidRPr="00721EC6">
              <w:rPr>
                <w:sz w:val="26"/>
                <w:szCs w:val="26"/>
              </w:rPr>
              <w:t xml:space="preserve">“Bản lĩnh - Trách nhiệm – Gần dân – Hiệu quả” </w:t>
            </w:r>
            <w:r w:rsidRPr="006C5D06">
              <w:rPr>
                <w:i/>
                <w:sz w:val="26"/>
                <w:szCs w:val="26"/>
              </w:rPr>
              <w:t>(công tác bảo đảm trật tự công cộng, trật tự đô thị, trật tự đường hè và hành lang an toàn giao thông đường bộ)</w:t>
            </w:r>
          </w:p>
        </w:tc>
        <w:tc>
          <w:tcPr>
            <w:tcW w:w="1134" w:type="dxa"/>
          </w:tcPr>
          <w:p w:rsidR="004D3145" w:rsidRPr="00721EC6" w:rsidRDefault="004D3145" w:rsidP="00911523">
            <w:pPr>
              <w:jc w:val="center"/>
              <w:rPr>
                <w:sz w:val="26"/>
                <w:szCs w:val="26"/>
              </w:rPr>
            </w:pPr>
          </w:p>
        </w:tc>
      </w:tr>
      <w:tr w:rsidR="004D3145" w:rsidRPr="00721EC6" w:rsidTr="00911523">
        <w:tc>
          <w:tcPr>
            <w:tcW w:w="675" w:type="dxa"/>
          </w:tcPr>
          <w:p w:rsidR="004D3145" w:rsidRPr="00721EC6" w:rsidRDefault="004D3145" w:rsidP="00911523">
            <w:pPr>
              <w:pStyle w:val="ListParagraph"/>
              <w:numPr>
                <w:ilvl w:val="0"/>
                <w:numId w:val="7"/>
              </w:numPr>
              <w:jc w:val="center"/>
              <w:rPr>
                <w:sz w:val="26"/>
                <w:szCs w:val="26"/>
              </w:rPr>
            </w:pPr>
          </w:p>
        </w:tc>
        <w:tc>
          <w:tcPr>
            <w:tcW w:w="4820" w:type="dxa"/>
          </w:tcPr>
          <w:p w:rsidR="004D3145" w:rsidRPr="006C5D06" w:rsidRDefault="004D3145" w:rsidP="00911523">
            <w:pPr>
              <w:rPr>
                <w:sz w:val="26"/>
                <w:szCs w:val="26"/>
              </w:rPr>
            </w:pPr>
            <w:r w:rsidRPr="00721EC6">
              <w:rPr>
                <w:sz w:val="26"/>
                <w:szCs w:val="26"/>
              </w:rPr>
              <w:t>1</w:t>
            </w:r>
            <w:r w:rsidRPr="006C5D06">
              <w:rPr>
                <w:sz w:val="26"/>
                <w:szCs w:val="26"/>
              </w:rPr>
              <w:t>. Đ/c Đại úy Bùi Văn Chiến – Cán bộ</w:t>
            </w:r>
          </w:p>
          <w:p w:rsidR="004D3145" w:rsidRPr="006C5D06" w:rsidRDefault="004D3145" w:rsidP="00911523">
            <w:pPr>
              <w:rPr>
                <w:sz w:val="26"/>
                <w:szCs w:val="26"/>
              </w:rPr>
            </w:pPr>
            <w:r w:rsidRPr="006C5D06">
              <w:rPr>
                <w:sz w:val="26"/>
                <w:szCs w:val="26"/>
              </w:rPr>
              <w:t xml:space="preserve">2. Trung úy Bùi Hà Trang – Cán bộ </w:t>
            </w:r>
          </w:p>
          <w:p w:rsidR="004D3145" w:rsidRPr="00721EC6" w:rsidRDefault="004D3145" w:rsidP="00911523">
            <w:pPr>
              <w:rPr>
                <w:sz w:val="26"/>
                <w:szCs w:val="26"/>
              </w:rPr>
            </w:pPr>
            <w:r w:rsidRPr="006C5D06">
              <w:rPr>
                <w:sz w:val="26"/>
                <w:szCs w:val="26"/>
              </w:rPr>
              <w:t>3. Đ/c Thiếu úy Trần Trung Đức – Cán bộ</w:t>
            </w:r>
          </w:p>
        </w:tc>
        <w:tc>
          <w:tcPr>
            <w:tcW w:w="2693" w:type="dxa"/>
            <w:vAlign w:val="center"/>
          </w:tcPr>
          <w:p w:rsidR="004D3145" w:rsidRPr="00721EC6" w:rsidRDefault="004D3145" w:rsidP="00911523">
            <w:pPr>
              <w:jc w:val="center"/>
              <w:rPr>
                <w:sz w:val="26"/>
                <w:szCs w:val="26"/>
              </w:rPr>
            </w:pPr>
            <w:r w:rsidRPr="00721EC6">
              <w:rPr>
                <w:sz w:val="26"/>
                <w:szCs w:val="26"/>
              </w:rPr>
              <w:t>CAP Thủy Nguyên</w:t>
            </w:r>
          </w:p>
        </w:tc>
        <w:tc>
          <w:tcPr>
            <w:tcW w:w="5812" w:type="dxa"/>
            <w:vAlign w:val="center"/>
          </w:tcPr>
          <w:p w:rsidR="004D3145" w:rsidRPr="00721EC6" w:rsidRDefault="004D3145" w:rsidP="00911523">
            <w:pPr>
              <w:rPr>
                <w:spacing w:val="-2"/>
                <w:sz w:val="26"/>
                <w:szCs w:val="26"/>
              </w:rPr>
            </w:pPr>
            <w:r w:rsidRPr="00721EC6">
              <w:rPr>
                <w:spacing w:val="-2"/>
                <w:sz w:val="26"/>
                <w:szCs w:val="26"/>
              </w:rPr>
              <w:t>Phát huy sức mạnh của chính quyền, công an phường và nhân dân trong xây dựng đại bàn phường Thủy Nguyên an toàn giao thông – văn minh, không tai nạn</w:t>
            </w:r>
          </w:p>
        </w:tc>
        <w:tc>
          <w:tcPr>
            <w:tcW w:w="1134" w:type="dxa"/>
          </w:tcPr>
          <w:p w:rsidR="004D3145" w:rsidRPr="00721EC6" w:rsidRDefault="004D3145" w:rsidP="00911523">
            <w:pPr>
              <w:jc w:val="center"/>
              <w:rPr>
                <w:sz w:val="26"/>
                <w:szCs w:val="26"/>
              </w:rPr>
            </w:pPr>
          </w:p>
        </w:tc>
      </w:tr>
      <w:tr w:rsidR="004D3145" w:rsidRPr="00721EC6" w:rsidTr="00911523">
        <w:tc>
          <w:tcPr>
            <w:tcW w:w="675" w:type="dxa"/>
          </w:tcPr>
          <w:p w:rsidR="004D3145" w:rsidRPr="00721EC6" w:rsidRDefault="004D3145" w:rsidP="00911523">
            <w:pPr>
              <w:pStyle w:val="ListParagraph"/>
              <w:numPr>
                <w:ilvl w:val="0"/>
                <w:numId w:val="7"/>
              </w:numPr>
              <w:jc w:val="center"/>
              <w:rPr>
                <w:sz w:val="26"/>
                <w:szCs w:val="26"/>
              </w:rPr>
            </w:pPr>
          </w:p>
        </w:tc>
        <w:tc>
          <w:tcPr>
            <w:tcW w:w="4820" w:type="dxa"/>
          </w:tcPr>
          <w:p w:rsidR="004D3145" w:rsidRPr="00721EC6" w:rsidRDefault="004D3145" w:rsidP="00911523">
            <w:pPr>
              <w:rPr>
                <w:sz w:val="26"/>
                <w:szCs w:val="26"/>
              </w:rPr>
            </w:pPr>
            <w:r w:rsidRPr="00721EC6">
              <w:rPr>
                <w:sz w:val="26"/>
                <w:szCs w:val="26"/>
              </w:rPr>
              <w:t>Đ/c Đại úy Nguyễn Trung Quân – Cán bộ.</w:t>
            </w:r>
          </w:p>
        </w:tc>
        <w:tc>
          <w:tcPr>
            <w:tcW w:w="2693" w:type="dxa"/>
            <w:vAlign w:val="center"/>
          </w:tcPr>
          <w:p w:rsidR="004D3145" w:rsidRPr="00721EC6" w:rsidRDefault="004D3145" w:rsidP="00911523">
            <w:pPr>
              <w:jc w:val="center"/>
              <w:rPr>
                <w:sz w:val="26"/>
                <w:szCs w:val="26"/>
              </w:rPr>
            </w:pPr>
            <w:r w:rsidRPr="00721EC6">
              <w:rPr>
                <w:sz w:val="26"/>
                <w:szCs w:val="26"/>
              </w:rPr>
              <w:t>CAP An Biên</w:t>
            </w:r>
          </w:p>
        </w:tc>
        <w:tc>
          <w:tcPr>
            <w:tcW w:w="5812" w:type="dxa"/>
            <w:vAlign w:val="center"/>
          </w:tcPr>
          <w:p w:rsidR="004D3145" w:rsidRPr="00721EC6" w:rsidRDefault="004D3145" w:rsidP="00911523">
            <w:pPr>
              <w:rPr>
                <w:sz w:val="26"/>
                <w:szCs w:val="26"/>
              </w:rPr>
            </w:pPr>
            <w:r w:rsidRPr="00721EC6">
              <w:rPr>
                <w:sz w:val="26"/>
                <w:szCs w:val="26"/>
              </w:rPr>
              <w:t>Chuyên đề: Bóng tối trên phố khi sự nông nổi hóa thành tội lỗi – nhận diện và phòng ngừa tội phạm đường phố ở thanh thiếu niên</w:t>
            </w:r>
          </w:p>
        </w:tc>
        <w:tc>
          <w:tcPr>
            <w:tcW w:w="1134" w:type="dxa"/>
          </w:tcPr>
          <w:p w:rsidR="004D3145" w:rsidRPr="00721EC6" w:rsidRDefault="004D3145" w:rsidP="00911523">
            <w:pPr>
              <w:jc w:val="center"/>
              <w:rPr>
                <w:sz w:val="26"/>
                <w:szCs w:val="26"/>
              </w:rPr>
            </w:pPr>
          </w:p>
        </w:tc>
      </w:tr>
      <w:tr w:rsidR="004D3145" w:rsidRPr="00721EC6" w:rsidTr="00911523">
        <w:tc>
          <w:tcPr>
            <w:tcW w:w="675" w:type="dxa"/>
          </w:tcPr>
          <w:p w:rsidR="004D3145" w:rsidRPr="00721EC6" w:rsidRDefault="004D3145" w:rsidP="00911523">
            <w:pPr>
              <w:pStyle w:val="ListParagraph"/>
              <w:numPr>
                <w:ilvl w:val="0"/>
                <w:numId w:val="7"/>
              </w:numPr>
              <w:jc w:val="center"/>
              <w:rPr>
                <w:sz w:val="26"/>
                <w:szCs w:val="26"/>
              </w:rPr>
            </w:pPr>
          </w:p>
        </w:tc>
        <w:tc>
          <w:tcPr>
            <w:tcW w:w="4820" w:type="dxa"/>
          </w:tcPr>
          <w:p w:rsidR="004D3145" w:rsidRPr="00721EC6" w:rsidRDefault="004D3145" w:rsidP="00911523">
            <w:pPr>
              <w:rPr>
                <w:sz w:val="26"/>
                <w:szCs w:val="26"/>
              </w:rPr>
            </w:pPr>
            <w:r w:rsidRPr="00721EC6">
              <w:rPr>
                <w:sz w:val="26"/>
                <w:szCs w:val="26"/>
              </w:rPr>
              <w:t>Đại úy Lê Thị Thùy Dung – Cán bộ</w:t>
            </w:r>
          </w:p>
        </w:tc>
        <w:tc>
          <w:tcPr>
            <w:tcW w:w="2693" w:type="dxa"/>
            <w:vAlign w:val="center"/>
          </w:tcPr>
          <w:p w:rsidR="004D3145" w:rsidRPr="00721EC6" w:rsidRDefault="004D3145" w:rsidP="00911523">
            <w:pPr>
              <w:jc w:val="center"/>
              <w:rPr>
                <w:sz w:val="26"/>
                <w:szCs w:val="26"/>
              </w:rPr>
            </w:pPr>
            <w:r w:rsidRPr="00721EC6">
              <w:rPr>
                <w:sz w:val="26"/>
                <w:szCs w:val="26"/>
              </w:rPr>
              <w:t>Phòng PA03</w:t>
            </w:r>
          </w:p>
        </w:tc>
        <w:tc>
          <w:tcPr>
            <w:tcW w:w="5812" w:type="dxa"/>
            <w:vAlign w:val="center"/>
          </w:tcPr>
          <w:p w:rsidR="004D3145" w:rsidRPr="00721EC6" w:rsidRDefault="004D3145" w:rsidP="00911523">
            <w:pPr>
              <w:rPr>
                <w:sz w:val="26"/>
                <w:szCs w:val="26"/>
              </w:rPr>
            </w:pPr>
            <w:r w:rsidRPr="00721EC6">
              <w:rPr>
                <w:sz w:val="26"/>
                <w:szCs w:val="26"/>
              </w:rPr>
              <w:t>Nâng cao hiệu quả công tác khai thác quản lý bảo mật thông tin trên không gian mạng</w:t>
            </w:r>
          </w:p>
        </w:tc>
        <w:tc>
          <w:tcPr>
            <w:tcW w:w="1134" w:type="dxa"/>
          </w:tcPr>
          <w:p w:rsidR="004D3145" w:rsidRPr="00721EC6" w:rsidRDefault="004D3145" w:rsidP="00911523">
            <w:pPr>
              <w:jc w:val="center"/>
              <w:rPr>
                <w:sz w:val="26"/>
                <w:szCs w:val="26"/>
              </w:rPr>
            </w:pPr>
          </w:p>
        </w:tc>
      </w:tr>
      <w:tr w:rsidR="004D3145" w:rsidRPr="00721EC6" w:rsidTr="00911523">
        <w:tc>
          <w:tcPr>
            <w:tcW w:w="675" w:type="dxa"/>
          </w:tcPr>
          <w:p w:rsidR="004D3145" w:rsidRPr="00721EC6" w:rsidRDefault="004D3145" w:rsidP="00911523">
            <w:pPr>
              <w:pStyle w:val="ListParagraph"/>
              <w:numPr>
                <w:ilvl w:val="0"/>
                <w:numId w:val="7"/>
              </w:numPr>
              <w:jc w:val="center"/>
              <w:rPr>
                <w:sz w:val="26"/>
                <w:szCs w:val="26"/>
              </w:rPr>
            </w:pPr>
          </w:p>
        </w:tc>
        <w:tc>
          <w:tcPr>
            <w:tcW w:w="4820" w:type="dxa"/>
          </w:tcPr>
          <w:p w:rsidR="004D3145" w:rsidRPr="00721EC6" w:rsidRDefault="004D3145" w:rsidP="00911523">
            <w:pPr>
              <w:rPr>
                <w:sz w:val="26"/>
                <w:szCs w:val="26"/>
              </w:rPr>
            </w:pPr>
            <w:r w:rsidRPr="00721EC6">
              <w:rPr>
                <w:sz w:val="26"/>
                <w:szCs w:val="26"/>
              </w:rPr>
              <w:t>Đ/c Thiếu tá Nguyễn Đức Ninh – Cán bộ</w:t>
            </w:r>
          </w:p>
        </w:tc>
        <w:tc>
          <w:tcPr>
            <w:tcW w:w="2693" w:type="dxa"/>
            <w:vAlign w:val="center"/>
          </w:tcPr>
          <w:p w:rsidR="004D3145" w:rsidRPr="00721EC6" w:rsidRDefault="004D3145" w:rsidP="00911523">
            <w:pPr>
              <w:jc w:val="center"/>
              <w:rPr>
                <w:sz w:val="26"/>
                <w:szCs w:val="26"/>
              </w:rPr>
            </w:pPr>
            <w:r w:rsidRPr="00721EC6">
              <w:rPr>
                <w:sz w:val="26"/>
                <w:szCs w:val="26"/>
              </w:rPr>
              <w:t>Phòng PC08</w:t>
            </w:r>
          </w:p>
        </w:tc>
        <w:tc>
          <w:tcPr>
            <w:tcW w:w="5812" w:type="dxa"/>
            <w:vAlign w:val="center"/>
          </w:tcPr>
          <w:p w:rsidR="004D3145" w:rsidRPr="00721EC6" w:rsidRDefault="004D3145" w:rsidP="00911523">
            <w:pPr>
              <w:rPr>
                <w:sz w:val="26"/>
                <w:szCs w:val="26"/>
              </w:rPr>
            </w:pPr>
            <w:r w:rsidRPr="00721EC6">
              <w:rPr>
                <w:sz w:val="26"/>
                <w:szCs w:val="26"/>
              </w:rPr>
              <w:t>Ứng dụng khoa học công nghệ và chuyể đổi số trong công tác bảo đảm trật tự  an toàn giao thông trên địa bàn thành phố Hải Phòng</w:t>
            </w:r>
          </w:p>
        </w:tc>
        <w:tc>
          <w:tcPr>
            <w:tcW w:w="1134" w:type="dxa"/>
          </w:tcPr>
          <w:p w:rsidR="004D3145" w:rsidRPr="00721EC6" w:rsidRDefault="004D3145" w:rsidP="00911523">
            <w:pPr>
              <w:jc w:val="center"/>
              <w:rPr>
                <w:sz w:val="26"/>
                <w:szCs w:val="26"/>
              </w:rPr>
            </w:pPr>
          </w:p>
        </w:tc>
      </w:tr>
      <w:tr w:rsidR="004D3145" w:rsidRPr="00721EC6" w:rsidTr="00911523">
        <w:tc>
          <w:tcPr>
            <w:tcW w:w="675" w:type="dxa"/>
          </w:tcPr>
          <w:p w:rsidR="004D3145" w:rsidRPr="00721EC6" w:rsidRDefault="004D3145" w:rsidP="00911523">
            <w:pPr>
              <w:pStyle w:val="ListParagraph"/>
              <w:numPr>
                <w:ilvl w:val="0"/>
                <w:numId w:val="7"/>
              </w:numPr>
              <w:jc w:val="center"/>
              <w:rPr>
                <w:sz w:val="26"/>
                <w:szCs w:val="26"/>
              </w:rPr>
            </w:pPr>
          </w:p>
        </w:tc>
        <w:tc>
          <w:tcPr>
            <w:tcW w:w="4820" w:type="dxa"/>
          </w:tcPr>
          <w:p w:rsidR="004D3145" w:rsidRPr="00721EC6" w:rsidRDefault="004D3145" w:rsidP="00911523">
            <w:pPr>
              <w:rPr>
                <w:sz w:val="26"/>
                <w:szCs w:val="26"/>
              </w:rPr>
            </w:pPr>
            <w:r>
              <w:rPr>
                <w:sz w:val="26"/>
                <w:szCs w:val="26"/>
              </w:rPr>
              <w:t xml:space="preserve">Đ/c Đại úy Phạm Kim Anh – Cán bộ </w:t>
            </w:r>
          </w:p>
        </w:tc>
        <w:tc>
          <w:tcPr>
            <w:tcW w:w="2693" w:type="dxa"/>
            <w:vAlign w:val="center"/>
          </w:tcPr>
          <w:p w:rsidR="004D3145" w:rsidRPr="00721EC6" w:rsidRDefault="004D3145" w:rsidP="00911523">
            <w:pPr>
              <w:jc w:val="center"/>
              <w:rPr>
                <w:sz w:val="26"/>
                <w:szCs w:val="26"/>
              </w:rPr>
            </w:pPr>
            <w:r>
              <w:rPr>
                <w:sz w:val="26"/>
                <w:szCs w:val="26"/>
              </w:rPr>
              <w:t xml:space="preserve">Phòng </w:t>
            </w:r>
            <w:r w:rsidRPr="00721EC6">
              <w:rPr>
                <w:sz w:val="26"/>
                <w:szCs w:val="26"/>
              </w:rPr>
              <w:t>PX04</w:t>
            </w:r>
          </w:p>
        </w:tc>
        <w:tc>
          <w:tcPr>
            <w:tcW w:w="5812" w:type="dxa"/>
            <w:vAlign w:val="center"/>
          </w:tcPr>
          <w:p w:rsidR="004D3145" w:rsidRPr="00721EC6" w:rsidRDefault="004D3145" w:rsidP="00911523">
            <w:pPr>
              <w:rPr>
                <w:sz w:val="26"/>
                <w:szCs w:val="26"/>
              </w:rPr>
            </w:pPr>
            <w:r>
              <w:rPr>
                <w:sz w:val="26"/>
                <w:szCs w:val="26"/>
              </w:rPr>
              <w:t>Phát huy vai trò của quần chúng nhân dân trong bảo vệ chủ quyền biển, đảo, giữ gìn an ninh trật tự khu vực biên giới và phong chống tội phạm trên biển – Trách nhiệm của mỗi công dân trong sự nghiệp bảo vệ tổ quốc từ sớm, từ xa.</w:t>
            </w:r>
          </w:p>
        </w:tc>
        <w:tc>
          <w:tcPr>
            <w:tcW w:w="1134" w:type="dxa"/>
          </w:tcPr>
          <w:p w:rsidR="004D3145" w:rsidRPr="00721EC6" w:rsidRDefault="004D3145" w:rsidP="00911523">
            <w:pPr>
              <w:jc w:val="center"/>
              <w:rPr>
                <w:sz w:val="26"/>
                <w:szCs w:val="26"/>
              </w:rPr>
            </w:pPr>
          </w:p>
        </w:tc>
      </w:tr>
      <w:tr w:rsidR="004D3145" w:rsidRPr="00721EC6" w:rsidTr="00911523">
        <w:tc>
          <w:tcPr>
            <w:tcW w:w="675" w:type="dxa"/>
          </w:tcPr>
          <w:p w:rsidR="004D3145" w:rsidRPr="00721EC6" w:rsidRDefault="004D3145" w:rsidP="00911523">
            <w:pPr>
              <w:pStyle w:val="ListParagraph"/>
              <w:numPr>
                <w:ilvl w:val="0"/>
                <w:numId w:val="7"/>
              </w:numPr>
              <w:jc w:val="center"/>
              <w:rPr>
                <w:sz w:val="26"/>
                <w:szCs w:val="26"/>
              </w:rPr>
            </w:pPr>
          </w:p>
        </w:tc>
        <w:tc>
          <w:tcPr>
            <w:tcW w:w="4820" w:type="dxa"/>
          </w:tcPr>
          <w:p w:rsidR="004D3145" w:rsidRPr="00721EC6" w:rsidRDefault="004D3145" w:rsidP="00911523">
            <w:pPr>
              <w:rPr>
                <w:sz w:val="26"/>
                <w:szCs w:val="26"/>
              </w:rPr>
            </w:pPr>
            <w:r w:rsidRPr="00721EC6">
              <w:rPr>
                <w:sz w:val="26"/>
                <w:szCs w:val="26"/>
              </w:rPr>
              <w:t>Đ/c Đại úy Nguyễn Trung Kiên – Cán bộ</w:t>
            </w:r>
          </w:p>
        </w:tc>
        <w:tc>
          <w:tcPr>
            <w:tcW w:w="2693" w:type="dxa"/>
            <w:vAlign w:val="center"/>
          </w:tcPr>
          <w:p w:rsidR="004D3145" w:rsidRPr="00721EC6" w:rsidRDefault="004D3145" w:rsidP="00911523">
            <w:pPr>
              <w:jc w:val="center"/>
              <w:rPr>
                <w:sz w:val="26"/>
                <w:szCs w:val="26"/>
              </w:rPr>
            </w:pPr>
            <w:r w:rsidRPr="00721EC6">
              <w:rPr>
                <w:sz w:val="26"/>
                <w:szCs w:val="26"/>
              </w:rPr>
              <w:t>CAX An Khánh</w:t>
            </w:r>
          </w:p>
        </w:tc>
        <w:tc>
          <w:tcPr>
            <w:tcW w:w="5812" w:type="dxa"/>
            <w:vAlign w:val="center"/>
          </w:tcPr>
          <w:p w:rsidR="004D3145" w:rsidRPr="00721EC6" w:rsidRDefault="004D3145" w:rsidP="00911523">
            <w:pPr>
              <w:rPr>
                <w:sz w:val="26"/>
                <w:szCs w:val="26"/>
              </w:rPr>
            </w:pPr>
            <w:r>
              <w:rPr>
                <w:sz w:val="26"/>
                <w:szCs w:val="26"/>
              </w:rPr>
              <w:t>Tuyên truyền p</w:t>
            </w:r>
            <w:r w:rsidRPr="00721EC6">
              <w:rPr>
                <w:sz w:val="26"/>
                <w:szCs w:val="26"/>
              </w:rPr>
              <w:t>hòng, chống ma túy trong học đường</w:t>
            </w:r>
          </w:p>
        </w:tc>
        <w:tc>
          <w:tcPr>
            <w:tcW w:w="1134" w:type="dxa"/>
          </w:tcPr>
          <w:p w:rsidR="004D3145" w:rsidRPr="00721EC6" w:rsidRDefault="004D3145" w:rsidP="00911523">
            <w:pPr>
              <w:jc w:val="center"/>
              <w:rPr>
                <w:sz w:val="26"/>
                <w:szCs w:val="26"/>
              </w:rPr>
            </w:pPr>
          </w:p>
        </w:tc>
      </w:tr>
      <w:tr w:rsidR="004D3145" w:rsidRPr="00721EC6" w:rsidTr="00911523">
        <w:tc>
          <w:tcPr>
            <w:tcW w:w="675" w:type="dxa"/>
          </w:tcPr>
          <w:p w:rsidR="004D3145" w:rsidRPr="00721EC6" w:rsidRDefault="004D3145" w:rsidP="00911523">
            <w:pPr>
              <w:pStyle w:val="ListParagraph"/>
              <w:numPr>
                <w:ilvl w:val="0"/>
                <w:numId w:val="7"/>
              </w:numPr>
              <w:jc w:val="center"/>
              <w:rPr>
                <w:sz w:val="26"/>
                <w:szCs w:val="26"/>
              </w:rPr>
            </w:pPr>
          </w:p>
        </w:tc>
        <w:tc>
          <w:tcPr>
            <w:tcW w:w="4820" w:type="dxa"/>
          </w:tcPr>
          <w:p w:rsidR="004D3145" w:rsidRPr="00721EC6" w:rsidRDefault="004D3145" w:rsidP="00911523">
            <w:pPr>
              <w:rPr>
                <w:sz w:val="26"/>
                <w:szCs w:val="26"/>
              </w:rPr>
            </w:pPr>
            <w:r w:rsidRPr="00721EC6">
              <w:rPr>
                <w:sz w:val="26"/>
                <w:szCs w:val="26"/>
              </w:rPr>
              <w:t>Đại úy Nguyễn Ngọc Trường – Cán bộ</w:t>
            </w:r>
          </w:p>
        </w:tc>
        <w:tc>
          <w:tcPr>
            <w:tcW w:w="2693" w:type="dxa"/>
            <w:vAlign w:val="center"/>
          </w:tcPr>
          <w:p w:rsidR="004D3145" w:rsidRPr="00721EC6" w:rsidRDefault="004D3145" w:rsidP="00911523">
            <w:pPr>
              <w:jc w:val="center"/>
              <w:rPr>
                <w:sz w:val="26"/>
                <w:szCs w:val="26"/>
              </w:rPr>
            </w:pPr>
            <w:r w:rsidRPr="00721EC6">
              <w:rPr>
                <w:sz w:val="26"/>
                <w:szCs w:val="26"/>
              </w:rPr>
              <w:t>CAX An Phong</w:t>
            </w:r>
          </w:p>
        </w:tc>
        <w:tc>
          <w:tcPr>
            <w:tcW w:w="5812" w:type="dxa"/>
            <w:vAlign w:val="center"/>
          </w:tcPr>
          <w:p w:rsidR="004D3145" w:rsidRPr="00721EC6" w:rsidRDefault="004D3145" w:rsidP="00911523">
            <w:pPr>
              <w:rPr>
                <w:spacing w:val="-2"/>
                <w:sz w:val="26"/>
                <w:szCs w:val="26"/>
              </w:rPr>
            </w:pPr>
            <w:r w:rsidRPr="00721EC6">
              <w:rPr>
                <w:spacing w:val="-2"/>
                <w:sz w:val="26"/>
                <w:szCs w:val="26"/>
              </w:rPr>
              <w:t>Phương thức, thủ đoạn và công tác phòng, chống tội phạm trộm cắp tài sản tại Khu Công nghiệp trên địa bàn thành phố hải Phòng</w:t>
            </w:r>
          </w:p>
        </w:tc>
        <w:tc>
          <w:tcPr>
            <w:tcW w:w="1134" w:type="dxa"/>
          </w:tcPr>
          <w:p w:rsidR="004D3145" w:rsidRPr="00721EC6" w:rsidRDefault="004D3145" w:rsidP="00911523">
            <w:pPr>
              <w:jc w:val="center"/>
              <w:rPr>
                <w:sz w:val="26"/>
                <w:szCs w:val="26"/>
              </w:rPr>
            </w:pPr>
          </w:p>
        </w:tc>
      </w:tr>
      <w:tr w:rsidR="004D3145" w:rsidRPr="00721EC6" w:rsidTr="00911523">
        <w:tc>
          <w:tcPr>
            <w:tcW w:w="675" w:type="dxa"/>
          </w:tcPr>
          <w:p w:rsidR="004D3145" w:rsidRPr="00721EC6" w:rsidRDefault="004D3145" w:rsidP="00911523">
            <w:pPr>
              <w:pStyle w:val="ListParagraph"/>
              <w:numPr>
                <w:ilvl w:val="0"/>
                <w:numId w:val="7"/>
              </w:numPr>
              <w:jc w:val="center"/>
              <w:rPr>
                <w:sz w:val="26"/>
                <w:szCs w:val="26"/>
              </w:rPr>
            </w:pPr>
          </w:p>
        </w:tc>
        <w:tc>
          <w:tcPr>
            <w:tcW w:w="4820" w:type="dxa"/>
          </w:tcPr>
          <w:p w:rsidR="004D3145" w:rsidRPr="00721EC6" w:rsidRDefault="004D3145" w:rsidP="00911523">
            <w:pPr>
              <w:rPr>
                <w:sz w:val="26"/>
                <w:szCs w:val="26"/>
              </w:rPr>
            </w:pPr>
            <w:r w:rsidRPr="00721EC6">
              <w:rPr>
                <w:sz w:val="26"/>
                <w:szCs w:val="26"/>
              </w:rPr>
              <w:t xml:space="preserve">Đ/c  Đại úy Nguyễn Hải Nhi – Cán bộ </w:t>
            </w:r>
          </w:p>
        </w:tc>
        <w:tc>
          <w:tcPr>
            <w:tcW w:w="2693" w:type="dxa"/>
            <w:vAlign w:val="center"/>
          </w:tcPr>
          <w:p w:rsidR="004D3145" w:rsidRPr="00721EC6" w:rsidRDefault="0031716B" w:rsidP="00911523">
            <w:pPr>
              <w:jc w:val="center"/>
              <w:rPr>
                <w:sz w:val="26"/>
                <w:szCs w:val="26"/>
              </w:rPr>
            </w:pPr>
            <w:r>
              <w:rPr>
                <w:sz w:val="26"/>
                <w:szCs w:val="26"/>
              </w:rPr>
              <w:t>CAP</w:t>
            </w:r>
            <w:r w:rsidR="004D3145" w:rsidRPr="00721EC6">
              <w:rPr>
                <w:sz w:val="26"/>
                <w:szCs w:val="26"/>
              </w:rPr>
              <w:t xml:space="preserve"> Việt Hòa</w:t>
            </w:r>
          </w:p>
        </w:tc>
        <w:tc>
          <w:tcPr>
            <w:tcW w:w="5812" w:type="dxa"/>
            <w:vAlign w:val="center"/>
          </w:tcPr>
          <w:p w:rsidR="004D3145" w:rsidRPr="00721EC6" w:rsidRDefault="004D3145" w:rsidP="00911523">
            <w:pPr>
              <w:rPr>
                <w:sz w:val="26"/>
                <w:szCs w:val="26"/>
              </w:rPr>
            </w:pPr>
            <w:r w:rsidRPr="00721EC6">
              <w:rPr>
                <w:sz w:val="26"/>
                <w:szCs w:val="26"/>
              </w:rPr>
              <w:t>Phòng ngừa người chưa thành niên vi phạm pháp luật – Trách nhiệm không của riêng ai</w:t>
            </w:r>
          </w:p>
        </w:tc>
        <w:tc>
          <w:tcPr>
            <w:tcW w:w="1134" w:type="dxa"/>
          </w:tcPr>
          <w:p w:rsidR="004D3145" w:rsidRPr="00721EC6" w:rsidRDefault="004D3145" w:rsidP="00911523">
            <w:pPr>
              <w:jc w:val="center"/>
              <w:rPr>
                <w:sz w:val="26"/>
                <w:szCs w:val="26"/>
              </w:rPr>
            </w:pPr>
          </w:p>
        </w:tc>
      </w:tr>
    </w:tbl>
    <w:p w:rsidR="00457DF6" w:rsidRDefault="00457DF6" w:rsidP="00975190">
      <w:pPr>
        <w:jc w:val="center"/>
      </w:pPr>
    </w:p>
    <w:sectPr w:rsidR="00457DF6" w:rsidSect="007F4F75">
      <w:headerReference w:type="default" r:id="rId8"/>
      <w:footerReference w:type="default" r:id="rId9"/>
      <w:pgSz w:w="16840" w:h="11907" w:orient="landscape" w:code="9"/>
      <w:pgMar w:top="1134" w:right="1134" w:bottom="851" w:left="851" w:header="567"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03E" w:rsidRDefault="001B603E" w:rsidP="007058C7">
      <w:r>
        <w:separator/>
      </w:r>
    </w:p>
    <w:p w:rsidR="001B603E" w:rsidRDefault="001B603E"/>
  </w:endnote>
  <w:endnote w:type="continuationSeparator" w:id="1">
    <w:p w:rsidR="001B603E" w:rsidRDefault="001B603E" w:rsidP="007058C7">
      <w:r>
        <w:continuationSeparator/>
      </w:r>
    </w:p>
    <w:p w:rsidR="001B603E" w:rsidRDefault="001B603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8C9" w:rsidRDefault="006008C9">
    <w:pPr>
      <w:pStyle w:val="Footer"/>
      <w:jc w:val="center"/>
    </w:pPr>
  </w:p>
  <w:p w:rsidR="00146000" w:rsidRDefault="001460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03E" w:rsidRDefault="001B603E" w:rsidP="007058C7">
      <w:r>
        <w:separator/>
      </w:r>
    </w:p>
    <w:p w:rsidR="001B603E" w:rsidRDefault="001B603E"/>
  </w:footnote>
  <w:footnote w:type="continuationSeparator" w:id="1">
    <w:p w:rsidR="001B603E" w:rsidRDefault="001B603E" w:rsidP="007058C7">
      <w:r>
        <w:continuationSeparator/>
      </w:r>
    </w:p>
    <w:p w:rsidR="001B603E" w:rsidRDefault="001B603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531258"/>
      <w:docPartObj>
        <w:docPartGallery w:val="Page Numbers (Top of Page)"/>
        <w:docPartUnique/>
      </w:docPartObj>
    </w:sdtPr>
    <w:sdtEndPr>
      <w:rPr>
        <w:noProof/>
      </w:rPr>
    </w:sdtEndPr>
    <w:sdtContent>
      <w:p w:rsidR="007D0DAA" w:rsidRDefault="0075035C" w:rsidP="00E4497F">
        <w:pPr>
          <w:pStyle w:val="Header"/>
          <w:jc w:val="center"/>
        </w:pPr>
        <w:r>
          <w:fldChar w:fldCharType="begin"/>
        </w:r>
        <w:r w:rsidR="00070186">
          <w:instrText xml:space="preserve"> PAGE   \* MERGEFORMAT </w:instrText>
        </w:r>
        <w:r>
          <w:fldChar w:fldCharType="separate"/>
        </w:r>
        <w:r w:rsidR="0031716B">
          <w:rPr>
            <w:noProof/>
          </w:rPr>
          <w:t>2</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916C6"/>
    <w:multiLevelType w:val="hybridMultilevel"/>
    <w:tmpl w:val="CFA8FD4A"/>
    <w:lvl w:ilvl="0" w:tplc="8200B05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057CF"/>
    <w:multiLevelType w:val="hybridMultilevel"/>
    <w:tmpl w:val="D5F00B08"/>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
    <w:nsid w:val="65430498"/>
    <w:multiLevelType w:val="hybridMultilevel"/>
    <w:tmpl w:val="AF34E248"/>
    <w:lvl w:ilvl="0" w:tplc="8200B05C">
      <w:start w:val="1"/>
      <w:numFmt w:val="decimal"/>
      <w:lvlText w:val="%1"/>
      <w:lvlJc w:val="righ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
    <w:nsid w:val="681B10BB"/>
    <w:multiLevelType w:val="hybridMultilevel"/>
    <w:tmpl w:val="12F6D28E"/>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698149CD"/>
    <w:multiLevelType w:val="hybridMultilevel"/>
    <w:tmpl w:val="F19CACB2"/>
    <w:lvl w:ilvl="0" w:tplc="8200B05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DE35B6"/>
    <w:multiLevelType w:val="hybridMultilevel"/>
    <w:tmpl w:val="AF34E248"/>
    <w:lvl w:ilvl="0" w:tplc="8200B05C">
      <w:start w:val="1"/>
      <w:numFmt w:val="decimal"/>
      <w:lvlText w:val="%1"/>
      <w:lvlJc w:val="righ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
    <w:nsid w:val="7F077EB4"/>
    <w:multiLevelType w:val="hybridMultilevel"/>
    <w:tmpl w:val="12F6D28E"/>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
  </w:num>
  <w:num w:numId="2">
    <w:abstractNumId w:val="1"/>
  </w:num>
  <w:num w:numId="3">
    <w:abstractNumId w:val="5"/>
  </w:num>
  <w:num w:numId="4">
    <w:abstractNumId w:val="6"/>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40"/>
  <w:drawingGridVerticalSpacing w:val="381"/>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DC1EDE"/>
    <w:rsid w:val="00004DAD"/>
    <w:rsid w:val="00006570"/>
    <w:rsid w:val="000109AA"/>
    <w:rsid w:val="00014F44"/>
    <w:rsid w:val="00020418"/>
    <w:rsid w:val="00045C62"/>
    <w:rsid w:val="00045C6F"/>
    <w:rsid w:val="00050A02"/>
    <w:rsid w:val="000570E1"/>
    <w:rsid w:val="00060DB1"/>
    <w:rsid w:val="00070186"/>
    <w:rsid w:val="000A1EF7"/>
    <w:rsid w:val="000A4BB8"/>
    <w:rsid w:val="000A56D5"/>
    <w:rsid w:val="000B0FBD"/>
    <w:rsid w:val="000B3A19"/>
    <w:rsid w:val="000C4EA3"/>
    <w:rsid w:val="000C59FA"/>
    <w:rsid w:val="000D1A38"/>
    <w:rsid w:val="000E5119"/>
    <w:rsid w:val="000E5B4D"/>
    <w:rsid w:val="000E7524"/>
    <w:rsid w:val="000F43BA"/>
    <w:rsid w:val="0011043C"/>
    <w:rsid w:val="00123A3C"/>
    <w:rsid w:val="00146000"/>
    <w:rsid w:val="0014710A"/>
    <w:rsid w:val="00160EC5"/>
    <w:rsid w:val="0016549C"/>
    <w:rsid w:val="001A2B70"/>
    <w:rsid w:val="001B603E"/>
    <w:rsid w:val="001C43DF"/>
    <w:rsid w:val="001D1443"/>
    <w:rsid w:val="001E4688"/>
    <w:rsid w:val="001E493A"/>
    <w:rsid w:val="001E62B2"/>
    <w:rsid w:val="001E6829"/>
    <w:rsid w:val="001F1068"/>
    <w:rsid w:val="001F2C2A"/>
    <w:rsid w:val="002200AB"/>
    <w:rsid w:val="00222A53"/>
    <w:rsid w:val="00251BEA"/>
    <w:rsid w:val="0025712F"/>
    <w:rsid w:val="0028106B"/>
    <w:rsid w:val="00286577"/>
    <w:rsid w:val="002A0ACF"/>
    <w:rsid w:val="002A5899"/>
    <w:rsid w:val="002A641F"/>
    <w:rsid w:val="002B6652"/>
    <w:rsid w:val="002C567B"/>
    <w:rsid w:val="00316F2E"/>
    <w:rsid w:val="0031716B"/>
    <w:rsid w:val="00326DF7"/>
    <w:rsid w:val="00356DF4"/>
    <w:rsid w:val="003624BB"/>
    <w:rsid w:val="00380D14"/>
    <w:rsid w:val="003A398F"/>
    <w:rsid w:val="003B35C6"/>
    <w:rsid w:val="003B372D"/>
    <w:rsid w:val="003B676B"/>
    <w:rsid w:val="003B6EB0"/>
    <w:rsid w:val="003C53D5"/>
    <w:rsid w:val="003F2ECA"/>
    <w:rsid w:val="003F5F05"/>
    <w:rsid w:val="004039A9"/>
    <w:rsid w:val="00414C99"/>
    <w:rsid w:val="00425287"/>
    <w:rsid w:val="00437D87"/>
    <w:rsid w:val="004411B2"/>
    <w:rsid w:val="00457DF6"/>
    <w:rsid w:val="00460DD1"/>
    <w:rsid w:val="004A0533"/>
    <w:rsid w:val="004C28F5"/>
    <w:rsid w:val="004D3145"/>
    <w:rsid w:val="004D77A2"/>
    <w:rsid w:val="004E2C46"/>
    <w:rsid w:val="004E71C6"/>
    <w:rsid w:val="004F4151"/>
    <w:rsid w:val="004F5C75"/>
    <w:rsid w:val="00501C5B"/>
    <w:rsid w:val="00522F66"/>
    <w:rsid w:val="005245D5"/>
    <w:rsid w:val="0054514A"/>
    <w:rsid w:val="005510B2"/>
    <w:rsid w:val="00556992"/>
    <w:rsid w:val="005A6DCC"/>
    <w:rsid w:val="005E04C1"/>
    <w:rsid w:val="005F30F6"/>
    <w:rsid w:val="005F65A1"/>
    <w:rsid w:val="005F7DE8"/>
    <w:rsid w:val="006008C9"/>
    <w:rsid w:val="0060537D"/>
    <w:rsid w:val="006348B4"/>
    <w:rsid w:val="00635FAE"/>
    <w:rsid w:val="00641DF2"/>
    <w:rsid w:val="00647092"/>
    <w:rsid w:val="0064783E"/>
    <w:rsid w:val="00662682"/>
    <w:rsid w:val="00670F9A"/>
    <w:rsid w:val="006941F8"/>
    <w:rsid w:val="006A34D8"/>
    <w:rsid w:val="006A6BC8"/>
    <w:rsid w:val="006A71C2"/>
    <w:rsid w:val="006C5D06"/>
    <w:rsid w:val="006D71CC"/>
    <w:rsid w:val="006E52EB"/>
    <w:rsid w:val="006F7BD0"/>
    <w:rsid w:val="00700708"/>
    <w:rsid w:val="007058C7"/>
    <w:rsid w:val="00710D72"/>
    <w:rsid w:val="00714A24"/>
    <w:rsid w:val="00721EC6"/>
    <w:rsid w:val="007222AA"/>
    <w:rsid w:val="007225F6"/>
    <w:rsid w:val="00722F93"/>
    <w:rsid w:val="00725E4C"/>
    <w:rsid w:val="0072790C"/>
    <w:rsid w:val="0074719C"/>
    <w:rsid w:val="0075035C"/>
    <w:rsid w:val="00785B33"/>
    <w:rsid w:val="00794B49"/>
    <w:rsid w:val="00797F3F"/>
    <w:rsid w:val="007A36BB"/>
    <w:rsid w:val="007A4FC7"/>
    <w:rsid w:val="007B0041"/>
    <w:rsid w:val="007B231F"/>
    <w:rsid w:val="007C6D2E"/>
    <w:rsid w:val="007D0DA8"/>
    <w:rsid w:val="007D0DAA"/>
    <w:rsid w:val="007E122F"/>
    <w:rsid w:val="007E23FF"/>
    <w:rsid w:val="007E6487"/>
    <w:rsid w:val="007E66F3"/>
    <w:rsid w:val="007F4F75"/>
    <w:rsid w:val="00807150"/>
    <w:rsid w:val="00850547"/>
    <w:rsid w:val="00860F50"/>
    <w:rsid w:val="00862C04"/>
    <w:rsid w:val="00870BB9"/>
    <w:rsid w:val="00881CDA"/>
    <w:rsid w:val="00882B2E"/>
    <w:rsid w:val="008938BA"/>
    <w:rsid w:val="0089730E"/>
    <w:rsid w:val="008A60E4"/>
    <w:rsid w:val="008B52C5"/>
    <w:rsid w:val="008C5C5C"/>
    <w:rsid w:val="008C6DA8"/>
    <w:rsid w:val="008E1685"/>
    <w:rsid w:val="00900A79"/>
    <w:rsid w:val="00905BB9"/>
    <w:rsid w:val="00911F17"/>
    <w:rsid w:val="0092129F"/>
    <w:rsid w:val="009247CC"/>
    <w:rsid w:val="00925B85"/>
    <w:rsid w:val="00944D21"/>
    <w:rsid w:val="009558D2"/>
    <w:rsid w:val="009621C3"/>
    <w:rsid w:val="00967F9E"/>
    <w:rsid w:val="00975190"/>
    <w:rsid w:val="00984D0C"/>
    <w:rsid w:val="00991355"/>
    <w:rsid w:val="00996C48"/>
    <w:rsid w:val="009C122C"/>
    <w:rsid w:val="009D1F17"/>
    <w:rsid w:val="009E6196"/>
    <w:rsid w:val="00A13695"/>
    <w:rsid w:val="00A16820"/>
    <w:rsid w:val="00A36B87"/>
    <w:rsid w:val="00A4361F"/>
    <w:rsid w:val="00A46CD0"/>
    <w:rsid w:val="00A54D95"/>
    <w:rsid w:val="00A64885"/>
    <w:rsid w:val="00A70088"/>
    <w:rsid w:val="00A74965"/>
    <w:rsid w:val="00A85884"/>
    <w:rsid w:val="00A90A15"/>
    <w:rsid w:val="00AA23F6"/>
    <w:rsid w:val="00AA4A72"/>
    <w:rsid w:val="00AC5D5B"/>
    <w:rsid w:val="00AE1DF9"/>
    <w:rsid w:val="00AF55F1"/>
    <w:rsid w:val="00AF78B5"/>
    <w:rsid w:val="00B002A4"/>
    <w:rsid w:val="00B245F0"/>
    <w:rsid w:val="00B448DE"/>
    <w:rsid w:val="00B56662"/>
    <w:rsid w:val="00B8527E"/>
    <w:rsid w:val="00B9105D"/>
    <w:rsid w:val="00B9155A"/>
    <w:rsid w:val="00B93EAA"/>
    <w:rsid w:val="00BA5A74"/>
    <w:rsid w:val="00BC591A"/>
    <w:rsid w:val="00C03AD9"/>
    <w:rsid w:val="00C06AD2"/>
    <w:rsid w:val="00C0788C"/>
    <w:rsid w:val="00C11A77"/>
    <w:rsid w:val="00C17733"/>
    <w:rsid w:val="00C22520"/>
    <w:rsid w:val="00C24F07"/>
    <w:rsid w:val="00C30BFD"/>
    <w:rsid w:val="00C36329"/>
    <w:rsid w:val="00C57F88"/>
    <w:rsid w:val="00C62118"/>
    <w:rsid w:val="00C80B4B"/>
    <w:rsid w:val="00CA7418"/>
    <w:rsid w:val="00CB3797"/>
    <w:rsid w:val="00CB44F3"/>
    <w:rsid w:val="00CC2439"/>
    <w:rsid w:val="00CC3F7B"/>
    <w:rsid w:val="00CC5D1D"/>
    <w:rsid w:val="00CC7E39"/>
    <w:rsid w:val="00CF1012"/>
    <w:rsid w:val="00D14F15"/>
    <w:rsid w:val="00D22A73"/>
    <w:rsid w:val="00D41D35"/>
    <w:rsid w:val="00D4485C"/>
    <w:rsid w:val="00D44E49"/>
    <w:rsid w:val="00D467A4"/>
    <w:rsid w:val="00D50EB3"/>
    <w:rsid w:val="00D620FC"/>
    <w:rsid w:val="00D7354C"/>
    <w:rsid w:val="00D82C15"/>
    <w:rsid w:val="00DA29EB"/>
    <w:rsid w:val="00DA7977"/>
    <w:rsid w:val="00DB09AF"/>
    <w:rsid w:val="00DB6CD7"/>
    <w:rsid w:val="00DC1EDE"/>
    <w:rsid w:val="00DC6963"/>
    <w:rsid w:val="00DE152C"/>
    <w:rsid w:val="00DE60B7"/>
    <w:rsid w:val="00DF697E"/>
    <w:rsid w:val="00E17222"/>
    <w:rsid w:val="00E25C10"/>
    <w:rsid w:val="00E307C3"/>
    <w:rsid w:val="00E4497F"/>
    <w:rsid w:val="00E532A5"/>
    <w:rsid w:val="00E7500E"/>
    <w:rsid w:val="00E770F4"/>
    <w:rsid w:val="00E81B75"/>
    <w:rsid w:val="00E96813"/>
    <w:rsid w:val="00EB678B"/>
    <w:rsid w:val="00ED43F8"/>
    <w:rsid w:val="00EE2B6D"/>
    <w:rsid w:val="00EE304D"/>
    <w:rsid w:val="00EF0DD6"/>
    <w:rsid w:val="00F0327C"/>
    <w:rsid w:val="00F15004"/>
    <w:rsid w:val="00F21A47"/>
    <w:rsid w:val="00F35718"/>
    <w:rsid w:val="00F378C9"/>
    <w:rsid w:val="00F422BA"/>
    <w:rsid w:val="00F46487"/>
    <w:rsid w:val="00F5634C"/>
    <w:rsid w:val="00F56EDE"/>
    <w:rsid w:val="00F64A71"/>
    <w:rsid w:val="00F67EED"/>
    <w:rsid w:val="00F77A55"/>
    <w:rsid w:val="00FD26B2"/>
    <w:rsid w:val="00FD383C"/>
    <w:rsid w:val="00FE5CCF"/>
    <w:rsid w:val="00FF00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708"/>
    <w:pPr>
      <w:spacing w:line="240" w:lineRule="auto"/>
      <w:jc w:val="left"/>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F05"/>
    <w:pPr>
      <w:ind w:left="720"/>
      <w:contextualSpacing/>
    </w:pPr>
  </w:style>
  <w:style w:type="paragraph" w:styleId="Header">
    <w:name w:val="header"/>
    <w:basedOn w:val="Normal"/>
    <w:link w:val="HeaderChar"/>
    <w:uiPriority w:val="99"/>
    <w:unhideWhenUsed/>
    <w:rsid w:val="007058C7"/>
    <w:pPr>
      <w:tabs>
        <w:tab w:val="center" w:pos="4680"/>
        <w:tab w:val="right" w:pos="9360"/>
      </w:tabs>
    </w:pPr>
  </w:style>
  <w:style w:type="character" w:customStyle="1" w:styleId="HeaderChar">
    <w:name w:val="Header Char"/>
    <w:basedOn w:val="DefaultParagraphFont"/>
    <w:link w:val="Header"/>
    <w:uiPriority w:val="99"/>
    <w:rsid w:val="007058C7"/>
    <w:rPr>
      <w:rFonts w:eastAsia="Times New Roman" w:cs="Times New Roman"/>
      <w:szCs w:val="28"/>
    </w:rPr>
  </w:style>
  <w:style w:type="paragraph" w:styleId="Footer">
    <w:name w:val="footer"/>
    <w:basedOn w:val="Normal"/>
    <w:link w:val="FooterChar"/>
    <w:uiPriority w:val="99"/>
    <w:unhideWhenUsed/>
    <w:rsid w:val="007058C7"/>
    <w:pPr>
      <w:tabs>
        <w:tab w:val="center" w:pos="4680"/>
        <w:tab w:val="right" w:pos="9360"/>
      </w:tabs>
    </w:pPr>
  </w:style>
  <w:style w:type="character" w:customStyle="1" w:styleId="FooterChar">
    <w:name w:val="Footer Char"/>
    <w:basedOn w:val="DefaultParagraphFont"/>
    <w:link w:val="Footer"/>
    <w:uiPriority w:val="99"/>
    <w:rsid w:val="007058C7"/>
    <w:rPr>
      <w:rFonts w:eastAsia="Times New Roman" w:cs="Times New Roman"/>
      <w:szCs w:val="28"/>
    </w:rPr>
  </w:style>
  <w:style w:type="paragraph" w:styleId="BalloonText">
    <w:name w:val="Balloon Text"/>
    <w:basedOn w:val="Normal"/>
    <w:link w:val="BalloonTextChar"/>
    <w:uiPriority w:val="99"/>
    <w:semiHidden/>
    <w:unhideWhenUsed/>
    <w:rsid w:val="006D71CC"/>
    <w:rPr>
      <w:rFonts w:ascii="Tahoma" w:hAnsi="Tahoma" w:cs="Tahoma"/>
      <w:sz w:val="16"/>
      <w:szCs w:val="16"/>
    </w:rPr>
  </w:style>
  <w:style w:type="character" w:customStyle="1" w:styleId="BalloonTextChar">
    <w:name w:val="Balloon Text Char"/>
    <w:basedOn w:val="DefaultParagraphFont"/>
    <w:link w:val="BalloonText"/>
    <w:uiPriority w:val="99"/>
    <w:semiHidden/>
    <w:rsid w:val="006D71CC"/>
    <w:rPr>
      <w:rFonts w:ascii="Tahoma" w:eastAsia="Times New Roman" w:hAnsi="Tahoma" w:cs="Tahoma"/>
      <w:sz w:val="16"/>
      <w:szCs w:val="16"/>
    </w:rPr>
  </w:style>
  <w:style w:type="table" w:styleId="TableGrid">
    <w:name w:val="Table Grid"/>
    <w:basedOn w:val="TableNormal"/>
    <w:uiPriority w:val="59"/>
    <w:rsid w:val="002C567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64A71"/>
    <w:rPr>
      <w:sz w:val="20"/>
      <w:szCs w:val="20"/>
    </w:rPr>
  </w:style>
  <w:style w:type="character" w:customStyle="1" w:styleId="FootnoteTextChar">
    <w:name w:val="Footnote Text Char"/>
    <w:basedOn w:val="DefaultParagraphFont"/>
    <w:link w:val="FootnoteText"/>
    <w:uiPriority w:val="99"/>
    <w:semiHidden/>
    <w:rsid w:val="00F64A71"/>
    <w:rPr>
      <w:rFonts w:eastAsia="Times New Roman" w:cs="Times New Roman"/>
      <w:sz w:val="20"/>
      <w:szCs w:val="20"/>
    </w:rPr>
  </w:style>
  <w:style w:type="character" w:styleId="FootnoteReference">
    <w:name w:val="footnote reference"/>
    <w:basedOn w:val="DefaultParagraphFont"/>
    <w:uiPriority w:val="99"/>
    <w:semiHidden/>
    <w:unhideWhenUsed/>
    <w:rsid w:val="00F64A71"/>
    <w:rPr>
      <w:vertAlign w:val="superscript"/>
    </w:rPr>
  </w:style>
</w:styles>
</file>

<file path=word/webSettings.xml><?xml version="1.0" encoding="utf-8"?>
<w:webSettings xmlns:r="http://schemas.openxmlformats.org/officeDocument/2006/relationships" xmlns:w="http://schemas.openxmlformats.org/wordprocessingml/2006/main">
  <w:divs>
    <w:div w:id="39689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58CDC-AF77-4342-B223-D0D55AD4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10291</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103</cp:revision>
  <cp:lastPrinted>2026-07-23T02:18:00Z</cp:lastPrinted>
  <dcterms:created xsi:type="dcterms:W3CDTF">2022-06-24T07:11:00Z</dcterms:created>
  <dcterms:modified xsi:type="dcterms:W3CDTF">2026-07-24T12:55:00Z</dcterms:modified>
</cp:coreProperties>
</file>